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0C4" w:rsidRPr="00E350C4" w:rsidRDefault="00E350C4" w:rsidP="00E350C4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</w:t>
      </w:r>
      <w:r>
        <w:rPr>
          <w:sz w:val="26"/>
          <w:szCs w:val="26"/>
          <w:lang w:val="uk-UA"/>
        </w:rPr>
        <w:t xml:space="preserve">                                    </w:t>
      </w:r>
      <w:r w:rsidRPr="00E350C4">
        <w:rPr>
          <w:rFonts w:ascii="Times New Roman" w:hAnsi="Times New Roman" w:cs="Times New Roman"/>
          <w:sz w:val="26"/>
          <w:szCs w:val="26"/>
          <w:lang w:val="uk-UA"/>
        </w:rPr>
        <w:t>Додаток 14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E350C4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</w:t>
      </w:r>
      <w:r w:rsidRPr="00E350C4">
        <w:rPr>
          <w:rFonts w:ascii="Times New Roman" w:hAnsi="Times New Roman" w:cs="Times New Roman"/>
          <w:sz w:val="26"/>
          <w:szCs w:val="26"/>
          <w:lang w:val="uk-UA"/>
        </w:rPr>
        <w:t xml:space="preserve"> ЗАТВЕРДЖЕНО:</w:t>
      </w:r>
    </w:p>
    <w:p w:rsidR="00E350C4" w:rsidRDefault="00E350C4" w:rsidP="00E350C4">
      <w:pPr>
        <w:pStyle w:val="a3"/>
        <w:tabs>
          <w:tab w:val="left" w:pos="708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              Рішення </w:t>
      </w:r>
      <w:r>
        <w:rPr>
          <w:sz w:val="26"/>
          <w:szCs w:val="26"/>
          <w:lang w:val="en-US"/>
        </w:rPr>
        <w:t>V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 xml:space="preserve">сесії районної у місті </w:t>
      </w:r>
    </w:p>
    <w:p w:rsidR="00E350C4" w:rsidRDefault="00E350C4" w:rsidP="00E350C4">
      <w:pPr>
        <w:pStyle w:val="a3"/>
        <w:tabs>
          <w:tab w:val="left" w:pos="708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                                          </w:t>
      </w:r>
      <w:r>
        <w:rPr>
          <w:sz w:val="26"/>
          <w:szCs w:val="26"/>
        </w:rPr>
        <w:t xml:space="preserve">       </w:t>
      </w:r>
      <w:r>
        <w:rPr>
          <w:sz w:val="26"/>
          <w:szCs w:val="26"/>
          <w:lang w:val="uk-UA"/>
        </w:rPr>
        <w:t xml:space="preserve">                  ради</w:t>
      </w:r>
      <w:r w:rsidRPr="00E350C4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VIII</w:t>
      </w:r>
      <w:r>
        <w:rPr>
          <w:sz w:val="26"/>
          <w:szCs w:val="26"/>
          <w:lang w:val="uk-UA"/>
        </w:rPr>
        <w:t xml:space="preserve"> скликання</w:t>
      </w:r>
    </w:p>
    <w:p w:rsidR="00E350C4" w:rsidRDefault="00E350C4" w:rsidP="00E350C4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від  _____.2021 № ____</w:t>
      </w:r>
    </w:p>
    <w:p w:rsidR="00381861" w:rsidRPr="00381861" w:rsidRDefault="00381861" w:rsidP="00381861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</w:p>
    <w:p w:rsidR="00381861" w:rsidRPr="00381861" w:rsidRDefault="00381861" w:rsidP="0038186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ПОЛОЖЕННЯ </w:t>
      </w:r>
    </w:p>
    <w:p w:rsidR="008E3BE1" w:rsidRDefault="00381861" w:rsidP="009978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 </w:t>
      </w:r>
      <w:r w:rsidR="008E3BE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сектор </w:t>
      </w:r>
      <w:r w:rsidRPr="0038186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 питань </w:t>
      </w:r>
      <w:r w:rsidR="008E3BE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житлово-комунального господарства </w:t>
      </w:r>
    </w:p>
    <w:p w:rsidR="00381861" w:rsidRPr="00381861" w:rsidRDefault="008E3BE1" w:rsidP="009978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відділу з питань </w:t>
      </w:r>
      <w:r w:rsidR="00381861" w:rsidRPr="00381861">
        <w:rPr>
          <w:rFonts w:ascii="Times New Roman" w:hAnsi="Times New Roman" w:cs="Times New Roman"/>
          <w:b/>
          <w:sz w:val="26"/>
          <w:szCs w:val="26"/>
          <w:lang w:val="uk-UA"/>
        </w:rPr>
        <w:t>життєдіяльності району</w:t>
      </w:r>
    </w:p>
    <w:p w:rsidR="00381861" w:rsidRPr="00381861" w:rsidRDefault="00381861" w:rsidP="009978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b/>
          <w:sz w:val="26"/>
          <w:szCs w:val="26"/>
          <w:lang w:val="uk-UA"/>
        </w:rPr>
        <w:t>виконавчого комітету</w:t>
      </w:r>
    </w:p>
    <w:p w:rsidR="00381861" w:rsidRPr="00381861" w:rsidRDefault="00381861" w:rsidP="009978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Дніпровської районної у м</w:t>
      </w:r>
      <w:r w:rsidR="00E350C4">
        <w:rPr>
          <w:rFonts w:ascii="Times New Roman" w:hAnsi="Times New Roman" w:cs="Times New Roman"/>
          <w:b/>
          <w:sz w:val="26"/>
          <w:szCs w:val="26"/>
          <w:lang w:val="uk-UA"/>
        </w:rPr>
        <w:t>істі</w:t>
      </w:r>
      <w:r w:rsidRPr="0038186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Херсоні ради </w:t>
      </w:r>
    </w:p>
    <w:p w:rsidR="00381861" w:rsidRPr="00381861" w:rsidRDefault="00381861" w:rsidP="00381861">
      <w:pPr>
        <w:pStyle w:val="a3"/>
        <w:tabs>
          <w:tab w:val="left" w:pos="708"/>
        </w:tabs>
        <w:ind w:left="4248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381861">
        <w:rPr>
          <w:b/>
          <w:sz w:val="26"/>
          <w:szCs w:val="26"/>
          <w:lang w:val="uk-UA"/>
        </w:rPr>
        <w:t xml:space="preserve"> </w:t>
      </w:r>
    </w:p>
    <w:p w:rsidR="00381861" w:rsidRPr="00381861" w:rsidRDefault="00381861" w:rsidP="00381861">
      <w:pPr>
        <w:ind w:firstLine="709"/>
        <w:jc w:val="center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:rsidR="00381861" w:rsidRPr="00381861" w:rsidRDefault="00381861" w:rsidP="00381861">
      <w:pPr>
        <w:ind w:left="360" w:firstLine="709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u w:val="single"/>
          <w:lang w:val="uk-UA"/>
        </w:rPr>
        <w:t>1. ЗАГАЛЬНІ ПОЛОЖЕННЯ</w:t>
      </w:r>
    </w:p>
    <w:p w:rsidR="00381861" w:rsidRPr="00381861" w:rsidRDefault="00381861" w:rsidP="00381861">
      <w:pPr>
        <w:ind w:left="360" w:firstLine="709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:rsidR="008E3BE1" w:rsidRPr="00381861" w:rsidRDefault="00381861" w:rsidP="008E3BE1">
      <w:pPr>
        <w:ind w:left="36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1.1. </w:t>
      </w:r>
      <w:r w:rsidR="008E3BE1" w:rsidRPr="00713E70">
        <w:rPr>
          <w:rFonts w:ascii="Times New Roman" w:hAnsi="Times New Roman" w:cs="Times New Roman"/>
          <w:sz w:val="26"/>
          <w:szCs w:val="26"/>
          <w:lang w:val="uk-UA"/>
        </w:rPr>
        <w:t xml:space="preserve">Сектор з питань </w:t>
      </w:r>
      <w:r w:rsidR="008E3BE1">
        <w:rPr>
          <w:rFonts w:ascii="Times New Roman" w:hAnsi="Times New Roman" w:cs="Times New Roman"/>
          <w:sz w:val="26"/>
          <w:szCs w:val="26"/>
          <w:lang w:val="uk-UA"/>
        </w:rPr>
        <w:t>житлово-комунального господарства</w:t>
      </w:r>
      <w:r w:rsidR="008E3BE1" w:rsidRPr="00713E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E3BE1" w:rsidRPr="00605C02">
        <w:rPr>
          <w:rFonts w:ascii="Times New Roman" w:hAnsi="Times New Roman" w:cs="Times New Roman"/>
          <w:sz w:val="26"/>
          <w:szCs w:val="26"/>
          <w:lang w:val="uk-UA"/>
        </w:rPr>
        <w:t>у складі</w:t>
      </w:r>
      <w:r w:rsidR="008E3BE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8E3BE1" w:rsidRPr="00605C02">
        <w:rPr>
          <w:rFonts w:ascii="Times New Roman" w:hAnsi="Times New Roman" w:cs="Times New Roman"/>
          <w:sz w:val="26"/>
          <w:szCs w:val="26"/>
          <w:lang w:val="uk-UA"/>
        </w:rPr>
        <w:t>відділу з питань</w:t>
      </w:r>
      <w:r w:rsidR="008E3BE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8E3BE1" w:rsidRPr="00713E70">
        <w:rPr>
          <w:rFonts w:ascii="Times New Roman" w:hAnsi="Times New Roman" w:cs="Times New Roman"/>
          <w:sz w:val="26"/>
          <w:szCs w:val="26"/>
          <w:lang w:val="uk-UA"/>
        </w:rPr>
        <w:t>життєдіяльності району</w:t>
      </w:r>
      <w:r w:rsidR="008E3BE1"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(далі – </w:t>
      </w:r>
      <w:r w:rsidR="00E350C4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8E3BE1">
        <w:rPr>
          <w:rFonts w:ascii="Times New Roman" w:hAnsi="Times New Roman" w:cs="Times New Roman"/>
          <w:sz w:val="26"/>
          <w:szCs w:val="26"/>
          <w:lang w:val="uk-UA"/>
        </w:rPr>
        <w:t>ектор</w:t>
      </w:r>
      <w:r w:rsidR="008E3BE1"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) </w:t>
      </w:r>
      <w:r w:rsidR="008E3BE1">
        <w:rPr>
          <w:rFonts w:ascii="Times New Roman" w:hAnsi="Times New Roman" w:cs="Times New Roman"/>
          <w:sz w:val="26"/>
          <w:szCs w:val="26"/>
          <w:lang w:val="uk-UA"/>
        </w:rPr>
        <w:t xml:space="preserve"> утворюється </w:t>
      </w:r>
      <w:r w:rsidR="008E3BE1" w:rsidRPr="00381861">
        <w:rPr>
          <w:rFonts w:ascii="Times New Roman" w:hAnsi="Times New Roman" w:cs="Times New Roman"/>
          <w:sz w:val="26"/>
          <w:szCs w:val="26"/>
          <w:lang w:val="uk-UA"/>
        </w:rPr>
        <w:t>районною у місті радою,</w:t>
      </w:r>
      <w:r w:rsidR="008E3BE1">
        <w:rPr>
          <w:rFonts w:ascii="Times New Roman" w:hAnsi="Times New Roman" w:cs="Times New Roman"/>
          <w:sz w:val="26"/>
          <w:szCs w:val="26"/>
          <w:lang w:val="uk-UA"/>
        </w:rPr>
        <w:t xml:space="preserve"> звітний та підконтрольний районній раді </w:t>
      </w:r>
      <w:r w:rsidR="008E3BE1"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та </w:t>
      </w:r>
      <w:r w:rsidR="008E3BE1">
        <w:rPr>
          <w:rFonts w:ascii="Times New Roman" w:hAnsi="Times New Roman" w:cs="Times New Roman"/>
          <w:sz w:val="26"/>
          <w:szCs w:val="26"/>
          <w:lang w:val="uk-UA"/>
        </w:rPr>
        <w:t>виконавчому комітету з делегованими йому обов’язками та повноваженнями.</w:t>
      </w:r>
      <w:r w:rsidR="008E3BE1" w:rsidRPr="0038186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81861" w:rsidRPr="00381861" w:rsidRDefault="00381861" w:rsidP="008E3BE1">
      <w:pPr>
        <w:ind w:left="360" w:firstLine="709"/>
        <w:jc w:val="both"/>
        <w:rPr>
          <w:rFonts w:ascii="Times New Roman" w:hAnsi="Times New Roman"/>
          <w:sz w:val="26"/>
          <w:szCs w:val="26"/>
        </w:rPr>
      </w:pPr>
      <w:r w:rsidRPr="00381861">
        <w:rPr>
          <w:rFonts w:ascii="Times New Roman" w:hAnsi="Times New Roman"/>
          <w:sz w:val="26"/>
          <w:szCs w:val="26"/>
        </w:rPr>
        <w:t xml:space="preserve">1.2. </w:t>
      </w:r>
      <w:r w:rsidR="008E3BE1">
        <w:rPr>
          <w:rFonts w:ascii="Times New Roman" w:hAnsi="Times New Roman"/>
          <w:sz w:val="26"/>
          <w:szCs w:val="26"/>
          <w:lang w:val="uk-UA"/>
        </w:rPr>
        <w:t>Сектор</w:t>
      </w:r>
      <w:r w:rsidRPr="00381861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381861">
        <w:rPr>
          <w:rFonts w:ascii="Times New Roman" w:hAnsi="Times New Roman"/>
          <w:sz w:val="26"/>
          <w:szCs w:val="26"/>
        </w:rPr>
        <w:t>своїй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практичній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діяльності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керується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Конституцією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України</w:t>
      </w:r>
      <w:proofErr w:type="spellEnd"/>
      <w:r w:rsidRPr="00381861">
        <w:rPr>
          <w:rFonts w:ascii="Times New Roman" w:hAnsi="Times New Roman"/>
          <w:sz w:val="26"/>
          <w:szCs w:val="26"/>
        </w:rPr>
        <w:t>, Закон</w:t>
      </w:r>
      <w:proofErr w:type="spellStart"/>
      <w:r w:rsidR="00E350C4">
        <w:rPr>
          <w:rFonts w:ascii="Times New Roman" w:hAnsi="Times New Roman"/>
          <w:sz w:val="26"/>
          <w:szCs w:val="26"/>
          <w:lang w:val="uk-UA"/>
        </w:rPr>
        <w:t>ами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України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"Про </w:t>
      </w:r>
      <w:proofErr w:type="spellStart"/>
      <w:r w:rsidRPr="00381861">
        <w:rPr>
          <w:rFonts w:ascii="Times New Roman" w:hAnsi="Times New Roman"/>
          <w:sz w:val="26"/>
          <w:szCs w:val="26"/>
        </w:rPr>
        <w:t>місцеве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самоврядування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381861">
        <w:rPr>
          <w:rFonts w:ascii="Times New Roman" w:hAnsi="Times New Roman"/>
          <w:sz w:val="26"/>
          <w:szCs w:val="26"/>
        </w:rPr>
        <w:t>Україні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", "Про </w:t>
      </w:r>
      <w:proofErr w:type="spellStart"/>
      <w:r w:rsidRPr="00381861">
        <w:rPr>
          <w:rFonts w:ascii="Times New Roman" w:hAnsi="Times New Roman"/>
          <w:sz w:val="26"/>
          <w:szCs w:val="26"/>
        </w:rPr>
        <w:t>органи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самоорганізації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населення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", "Про </w:t>
      </w:r>
      <w:proofErr w:type="spellStart"/>
      <w:r w:rsidRPr="00381861">
        <w:rPr>
          <w:rFonts w:ascii="Times New Roman" w:hAnsi="Times New Roman"/>
          <w:sz w:val="26"/>
          <w:szCs w:val="26"/>
        </w:rPr>
        <w:t>об’єднання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співвласників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багатоквартирного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будинку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", «Про </w:t>
      </w:r>
      <w:proofErr w:type="spellStart"/>
      <w:r w:rsidRPr="00381861">
        <w:rPr>
          <w:rFonts w:ascii="Times New Roman" w:hAnsi="Times New Roman"/>
          <w:sz w:val="26"/>
          <w:szCs w:val="26"/>
        </w:rPr>
        <w:t>особливості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здійснення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права </w:t>
      </w:r>
      <w:proofErr w:type="spellStart"/>
      <w:r w:rsidRPr="00381861">
        <w:rPr>
          <w:rFonts w:ascii="Times New Roman" w:hAnsi="Times New Roman"/>
          <w:sz w:val="26"/>
          <w:szCs w:val="26"/>
        </w:rPr>
        <w:t>власності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381861">
        <w:rPr>
          <w:rFonts w:ascii="Times New Roman" w:hAnsi="Times New Roman"/>
          <w:sz w:val="26"/>
          <w:szCs w:val="26"/>
        </w:rPr>
        <w:t>багатоквартирному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будинку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», </w:t>
      </w:r>
      <w:proofErr w:type="spellStart"/>
      <w:r w:rsidRPr="00381861">
        <w:rPr>
          <w:rFonts w:ascii="Times New Roman" w:hAnsi="Times New Roman"/>
          <w:sz w:val="26"/>
          <w:szCs w:val="26"/>
        </w:rPr>
        <w:t>Земельним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кодексом </w:t>
      </w:r>
      <w:proofErr w:type="spellStart"/>
      <w:r w:rsidRPr="00381861">
        <w:rPr>
          <w:rFonts w:ascii="Times New Roman" w:hAnsi="Times New Roman"/>
          <w:sz w:val="26"/>
          <w:szCs w:val="26"/>
        </w:rPr>
        <w:t>України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81861">
        <w:rPr>
          <w:rFonts w:ascii="Times New Roman" w:hAnsi="Times New Roman"/>
          <w:sz w:val="26"/>
          <w:szCs w:val="26"/>
        </w:rPr>
        <w:t>Цивільним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кодексом </w:t>
      </w:r>
      <w:proofErr w:type="spellStart"/>
      <w:r w:rsidRPr="00381861">
        <w:rPr>
          <w:rFonts w:ascii="Times New Roman" w:hAnsi="Times New Roman"/>
          <w:sz w:val="26"/>
          <w:szCs w:val="26"/>
        </w:rPr>
        <w:t>України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, наказами державного </w:t>
      </w:r>
      <w:proofErr w:type="spellStart"/>
      <w:r w:rsidRPr="00381861">
        <w:rPr>
          <w:rFonts w:ascii="Times New Roman" w:hAnsi="Times New Roman"/>
          <w:sz w:val="26"/>
          <w:szCs w:val="26"/>
        </w:rPr>
        <w:t>комітету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України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381861">
        <w:rPr>
          <w:rFonts w:ascii="Times New Roman" w:hAnsi="Times New Roman"/>
          <w:sz w:val="26"/>
          <w:szCs w:val="26"/>
        </w:rPr>
        <w:t>будівництва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381861">
        <w:rPr>
          <w:rFonts w:ascii="Times New Roman" w:hAnsi="Times New Roman"/>
          <w:sz w:val="26"/>
          <w:szCs w:val="26"/>
        </w:rPr>
        <w:t>архітектури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, актами Президента </w:t>
      </w:r>
      <w:proofErr w:type="spellStart"/>
      <w:r w:rsidRPr="00381861">
        <w:rPr>
          <w:rFonts w:ascii="Times New Roman" w:hAnsi="Times New Roman"/>
          <w:sz w:val="26"/>
          <w:szCs w:val="26"/>
        </w:rPr>
        <w:t>України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81861">
        <w:rPr>
          <w:rFonts w:ascii="Times New Roman" w:hAnsi="Times New Roman"/>
          <w:sz w:val="26"/>
          <w:szCs w:val="26"/>
        </w:rPr>
        <w:t>Кабінету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Міністрів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України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81861">
        <w:rPr>
          <w:rFonts w:ascii="Times New Roman" w:hAnsi="Times New Roman"/>
          <w:sz w:val="26"/>
          <w:szCs w:val="26"/>
        </w:rPr>
        <w:t>центральних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381861">
        <w:rPr>
          <w:rFonts w:ascii="Times New Roman" w:hAnsi="Times New Roman"/>
          <w:sz w:val="26"/>
          <w:szCs w:val="26"/>
        </w:rPr>
        <w:t>місцевих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органів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виконавчої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влади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81861">
        <w:rPr>
          <w:rFonts w:ascii="Times New Roman" w:hAnsi="Times New Roman"/>
          <w:sz w:val="26"/>
          <w:szCs w:val="26"/>
        </w:rPr>
        <w:t>рішенням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Херсонської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міської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ради </w:t>
      </w:r>
      <w:proofErr w:type="spellStart"/>
      <w:r w:rsidRPr="00381861">
        <w:rPr>
          <w:rFonts w:ascii="Times New Roman" w:hAnsi="Times New Roman"/>
          <w:sz w:val="26"/>
          <w:szCs w:val="26"/>
        </w:rPr>
        <w:t>від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r w:rsidR="009978F1">
        <w:rPr>
          <w:rFonts w:ascii="Times New Roman" w:hAnsi="Times New Roman"/>
          <w:sz w:val="26"/>
          <w:szCs w:val="26"/>
        </w:rPr>
        <w:t>20</w:t>
      </w:r>
      <w:r w:rsidRPr="00381861">
        <w:rPr>
          <w:rFonts w:ascii="Times New Roman" w:hAnsi="Times New Roman"/>
          <w:sz w:val="26"/>
          <w:szCs w:val="26"/>
        </w:rPr>
        <w:t>.</w:t>
      </w:r>
      <w:r w:rsidR="009978F1">
        <w:rPr>
          <w:rFonts w:ascii="Times New Roman" w:hAnsi="Times New Roman"/>
          <w:sz w:val="26"/>
          <w:szCs w:val="26"/>
        </w:rPr>
        <w:t>05</w:t>
      </w:r>
      <w:r w:rsidRPr="00381861">
        <w:rPr>
          <w:rFonts w:ascii="Times New Roman" w:hAnsi="Times New Roman"/>
          <w:sz w:val="26"/>
          <w:szCs w:val="26"/>
        </w:rPr>
        <w:t>.20</w:t>
      </w:r>
      <w:r w:rsidR="009978F1">
        <w:rPr>
          <w:rFonts w:ascii="Times New Roman" w:hAnsi="Times New Roman"/>
          <w:sz w:val="26"/>
          <w:szCs w:val="26"/>
        </w:rPr>
        <w:t>21</w:t>
      </w:r>
      <w:r w:rsidRPr="00381861">
        <w:rPr>
          <w:rFonts w:ascii="Times New Roman" w:hAnsi="Times New Roman"/>
          <w:sz w:val="26"/>
          <w:szCs w:val="26"/>
        </w:rPr>
        <w:t xml:space="preserve">    № </w:t>
      </w:r>
      <w:r w:rsidR="009978F1">
        <w:rPr>
          <w:rFonts w:ascii="Times New Roman" w:hAnsi="Times New Roman"/>
          <w:sz w:val="26"/>
          <w:szCs w:val="26"/>
        </w:rPr>
        <w:t>235</w:t>
      </w:r>
      <w:r w:rsidRPr="00381861">
        <w:rPr>
          <w:rFonts w:ascii="Times New Roman" w:hAnsi="Times New Roman"/>
          <w:sz w:val="26"/>
          <w:szCs w:val="26"/>
        </w:rPr>
        <w:t xml:space="preserve"> «Про </w:t>
      </w:r>
      <w:proofErr w:type="spellStart"/>
      <w:r w:rsidRPr="00381861">
        <w:rPr>
          <w:rFonts w:ascii="Times New Roman" w:hAnsi="Times New Roman"/>
          <w:sz w:val="26"/>
          <w:szCs w:val="26"/>
        </w:rPr>
        <w:t>визначення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обсягу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і меж </w:t>
      </w:r>
      <w:proofErr w:type="spellStart"/>
      <w:r w:rsidRPr="00381861">
        <w:rPr>
          <w:rFonts w:ascii="Times New Roman" w:hAnsi="Times New Roman"/>
          <w:sz w:val="26"/>
          <w:szCs w:val="26"/>
        </w:rPr>
        <w:t>повноважень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районних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381861">
        <w:rPr>
          <w:rFonts w:ascii="Times New Roman" w:hAnsi="Times New Roman"/>
          <w:sz w:val="26"/>
          <w:szCs w:val="26"/>
        </w:rPr>
        <w:t>місті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381861">
        <w:rPr>
          <w:rFonts w:ascii="Times New Roman" w:hAnsi="Times New Roman"/>
          <w:sz w:val="26"/>
          <w:szCs w:val="26"/>
        </w:rPr>
        <w:t>Херсоні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рад та </w:t>
      </w:r>
      <w:proofErr w:type="spellStart"/>
      <w:r w:rsidRPr="00381861">
        <w:rPr>
          <w:rFonts w:ascii="Times New Roman" w:hAnsi="Times New Roman"/>
          <w:sz w:val="26"/>
          <w:szCs w:val="26"/>
        </w:rPr>
        <w:t>їхніх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виконавчих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органів</w:t>
      </w:r>
      <w:proofErr w:type="spellEnd"/>
      <w:r w:rsidR="009978F1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="009978F1">
        <w:rPr>
          <w:rFonts w:ascii="Times New Roman" w:hAnsi="Times New Roman"/>
          <w:sz w:val="26"/>
          <w:szCs w:val="26"/>
        </w:rPr>
        <w:t>ліквідацію</w:t>
      </w:r>
      <w:proofErr w:type="spellEnd"/>
      <w:r w:rsidR="009978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78F1">
        <w:rPr>
          <w:rFonts w:ascii="Times New Roman" w:hAnsi="Times New Roman"/>
          <w:sz w:val="26"/>
          <w:szCs w:val="26"/>
        </w:rPr>
        <w:t>районних</w:t>
      </w:r>
      <w:proofErr w:type="spellEnd"/>
      <w:r w:rsidR="009978F1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="009978F1">
        <w:rPr>
          <w:rFonts w:ascii="Times New Roman" w:hAnsi="Times New Roman"/>
          <w:sz w:val="26"/>
          <w:szCs w:val="26"/>
        </w:rPr>
        <w:t>місті</w:t>
      </w:r>
      <w:proofErr w:type="spellEnd"/>
      <w:r w:rsidR="009978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78F1">
        <w:rPr>
          <w:rFonts w:ascii="Times New Roman" w:hAnsi="Times New Roman"/>
          <w:sz w:val="26"/>
          <w:szCs w:val="26"/>
        </w:rPr>
        <w:t>Херсоні</w:t>
      </w:r>
      <w:proofErr w:type="spellEnd"/>
      <w:r w:rsidR="009978F1">
        <w:rPr>
          <w:rFonts w:ascii="Times New Roman" w:hAnsi="Times New Roman"/>
          <w:sz w:val="26"/>
          <w:szCs w:val="26"/>
        </w:rPr>
        <w:t xml:space="preserve"> рад</w:t>
      </w:r>
      <w:r w:rsidRPr="00381861">
        <w:rPr>
          <w:rFonts w:ascii="Times New Roman" w:hAnsi="Times New Roman"/>
          <w:sz w:val="26"/>
          <w:szCs w:val="26"/>
        </w:rPr>
        <w:t xml:space="preserve">», </w:t>
      </w:r>
      <w:proofErr w:type="spellStart"/>
      <w:r w:rsidRPr="00381861">
        <w:rPr>
          <w:rFonts w:ascii="Times New Roman" w:hAnsi="Times New Roman"/>
          <w:sz w:val="26"/>
          <w:szCs w:val="26"/>
        </w:rPr>
        <w:t>іншими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рішеннями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відповідних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органів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місцевого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самоврядування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81861">
        <w:rPr>
          <w:rFonts w:ascii="Times New Roman" w:hAnsi="Times New Roman"/>
          <w:sz w:val="26"/>
          <w:szCs w:val="26"/>
        </w:rPr>
        <w:t>розпорядженнями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Херсонського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міського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голови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81861">
        <w:rPr>
          <w:rFonts w:ascii="Times New Roman" w:hAnsi="Times New Roman"/>
          <w:sz w:val="26"/>
          <w:szCs w:val="26"/>
        </w:rPr>
        <w:t>голови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районної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381861">
        <w:rPr>
          <w:rFonts w:ascii="Times New Roman" w:hAnsi="Times New Roman"/>
          <w:sz w:val="26"/>
          <w:szCs w:val="26"/>
        </w:rPr>
        <w:t>місті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ради, </w:t>
      </w:r>
      <w:proofErr w:type="spellStart"/>
      <w:r w:rsidRPr="00381861">
        <w:rPr>
          <w:rFonts w:ascii="Times New Roman" w:hAnsi="Times New Roman"/>
          <w:sz w:val="26"/>
          <w:szCs w:val="26"/>
        </w:rPr>
        <w:t>виданих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у межах </w:t>
      </w:r>
      <w:proofErr w:type="spellStart"/>
      <w:r w:rsidRPr="00381861">
        <w:rPr>
          <w:rFonts w:ascii="Times New Roman" w:hAnsi="Times New Roman"/>
          <w:sz w:val="26"/>
          <w:szCs w:val="26"/>
        </w:rPr>
        <w:t>своїх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повноважень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, Регламентом </w:t>
      </w:r>
      <w:proofErr w:type="spellStart"/>
      <w:r w:rsidRPr="00381861">
        <w:rPr>
          <w:rFonts w:ascii="Times New Roman" w:hAnsi="Times New Roman"/>
          <w:sz w:val="26"/>
          <w:szCs w:val="26"/>
        </w:rPr>
        <w:t>виконавчих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органів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районної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381861">
        <w:rPr>
          <w:rFonts w:ascii="Times New Roman" w:hAnsi="Times New Roman"/>
          <w:sz w:val="26"/>
          <w:szCs w:val="26"/>
        </w:rPr>
        <w:t>місті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381861">
        <w:rPr>
          <w:rFonts w:ascii="Times New Roman" w:hAnsi="Times New Roman"/>
          <w:sz w:val="26"/>
          <w:szCs w:val="26"/>
        </w:rPr>
        <w:t>ради  та</w:t>
      </w:r>
      <w:proofErr w:type="gram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цим</w:t>
      </w:r>
      <w:proofErr w:type="spellEnd"/>
      <w:r w:rsidRPr="00381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1861">
        <w:rPr>
          <w:rFonts w:ascii="Times New Roman" w:hAnsi="Times New Roman"/>
          <w:sz w:val="26"/>
          <w:szCs w:val="26"/>
        </w:rPr>
        <w:t>Положенням</w:t>
      </w:r>
      <w:proofErr w:type="spellEnd"/>
      <w:r w:rsidRPr="00381861">
        <w:rPr>
          <w:rFonts w:ascii="Times New Roman" w:hAnsi="Times New Roman"/>
          <w:sz w:val="26"/>
          <w:szCs w:val="26"/>
        </w:rPr>
        <w:t>.</w:t>
      </w:r>
    </w:p>
    <w:p w:rsidR="00381861" w:rsidRPr="00381861" w:rsidRDefault="00381861" w:rsidP="00381861">
      <w:pPr>
        <w:ind w:left="36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1.3.У процесі виконання покладених на нього завдань </w:t>
      </w:r>
      <w:r w:rsidR="00E350C4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8E3BE1">
        <w:rPr>
          <w:rFonts w:ascii="Times New Roman" w:hAnsi="Times New Roman" w:cs="Times New Roman"/>
          <w:sz w:val="26"/>
          <w:szCs w:val="26"/>
          <w:lang w:val="uk-UA"/>
        </w:rPr>
        <w:t>ектор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співпрацює з іншими виконавчими органами районної ради, структурними підрозділами органів державної влади, місцевого самоврядування</w:t>
      </w:r>
      <w:r w:rsidR="00E350C4">
        <w:rPr>
          <w:rFonts w:ascii="Times New Roman" w:hAnsi="Times New Roman" w:cs="Times New Roman"/>
          <w:sz w:val="26"/>
          <w:szCs w:val="26"/>
          <w:lang w:val="uk-UA"/>
        </w:rPr>
        <w:t>, старостатами,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підприємствами, установами, організаціями незалежно від форм власності, громадськими об’єднаннями та ініціативними групами.</w:t>
      </w:r>
    </w:p>
    <w:p w:rsidR="00381861" w:rsidRPr="00381861" w:rsidRDefault="0010171A" w:rsidP="00381861">
      <w:pPr>
        <w:ind w:left="360" w:firstLine="709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lastRenderedPageBreak/>
        <w:t xml:space="preserve">2. ОСНОВНІ ЗАВДАННЯ </w:t>
      </w:r>
      <w:r w:rsidR="004D45D6">
        <w:rPr>
          <w:rFonts w:ascii="Times New Roman" w:hAnsi="Times New Roman" w:cs="Times New Roman"/>
          <w:sz w:val="26"/>
          <w:szCs w:val="26"/>
          <w:u w:val="single"/>
          <w:lang w:val="uk-UA"/>
        </w:rPr>
        <w:t>СЕКТОРУ</w:t>
      </w:r>
    </w:p>
    <w:p w:rsidR="00381861" w:rsidRPr="00381861" w:rsidRDefault="00381861" w:rsidP="00433910">
      <w:pPr>
        <w:spacing w:after="0"/>
        <w:ind w:left="36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2.1. </w:t>
      </w:r>
      <w:r w:rsidR="0010171A">
        <w:rPr>
          <w:rFonts w:ascii="Times New Roman" w:hAnsi="Times New Roman" w:cs="Times New Roman"/>
          <w:sz w:val="26"/>
          <w:szCs w:val="26"/>
          <w:lang w:val="uk-UA"/>
        </w:rPr>
        <w:t>Участь в ор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ганізаці</w:t>
      </w:r>
      <w:r w:rsidR="0010171A"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благоустрою </w:t>
      </w:r>
      <w:r w:rsidR="0010171A">
        <w:rPr>
          <w:rFonts w:ascii="Times New Roman" w:hAnsi="Times New Roman" w:cs="Times New Roman"/>
          <w:sz w:val="26"/>
          <w:szCs w:val="26"/>
          <w:lang w:val="uk-UA"/>
        </w:rPr>
        <w:t xml:space="preserve"> в межах території районної у місті ради.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Контроль за благоустроєм і санітарним станом територій, прилеглих до підприємств, установ і організацій</w:t>
      </w:r>
      <w:r w:rsidR="0010171A">
        <w:rPr>
          <w:rFonts w:ascii="Times New Roman" w:hAnsi="Times New Roman" w:cs="Times New Roman"/>
          <w:sz w:val="26"/>
          <w:szCs w:val="26"/>
          <w:lang w:val="uk-UA"/>
        </w:rPr>
        <w:t xml:space="preserve"> сектор</w:t>
      </w:r>
      <w:r w:rsidR="00E350C4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10171A">
        <w:rPr>
          <w:rFonts w:ascii="Times New Roman" w:hAnsi="Times New Roman" w:cs="Times New Roman"/>
          <w:sz w:val="26"/>
          <w:szCs w:val="26"/>
          <w:lang w:val="uk-UA"/>
        </w:rPr>
        <w:t xml:space="preserve"> приватної забудови. З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алучення на договірних засадах з цією метою коштів, трудових і матеріально-технічних ресурсів </w:t>
      </w:r>
      <w:r w:rsidR="0010171A">
        <w:rPr>
          <w:rFonts w:ascii="Times New Roman" w:hAnsi="Times New Roman" w:cs="Times New Roman"/>
          <w:sz w:val="26"/>
          <w:szCs w:val="26"/>
          <w:lang w:val="uk-UA"/>
        </w:rPr>
        <w:t xml:space="preserve">підприємств, установ та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організацій незалежно від форм власності, </w:t>
      </w:r>
      <w:r w:rsidR="0010171A">
        <w:rPr>
          <w:rFonts w:ascii="Times New Roman" w:hAnsi="Times New Roman" w:cs="Times New Roman"/>
          <w:sz w:val="26"/>
          <w:szCs w:val="26"/>
          <w:lang w:val="uk-UA"/>
        </w:rPr>
        <w:t xml:space="preserve">а також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населення для організації озеленення та охорони зелених насаджень</w:t>
      </w:r>
      <w:r w:rsidR="0010171A">
        <w:rPr>
          <w:rFonts w:ascii="Times New Roman" w:hAnsi="Times New Roman" w:cs="Times New Roman"/>
          <w:sz w:val="26"/>
          <w:szCs w:val="26"/>
          <w:lang w:val="uk-UA"/>
        </w:rPr>
        <w:t>, благоустрою та санітарного очищення територій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81861" w:rsidRPr="00381861" w:rsidRDefault="0010171A" w:rsidP="00433910">
      <w:pPr>
        <w:spacing w:after="0"/>
        <w:ind w:left="36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2.2</w:t>
      </w:r>
      <w:r w:rsidR="00381861"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. Участь у контролі за належною організацією обслуговування населення підприємствами житлово-комунального господарства,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торгівлі та громадського харчування, побутового обслуговування, </w:t>
      </w:r>
      <w:r w:rsidR="00381861" w:rsidRPr="00381861">
        <w:rPr>
          <w:rFonts w:ascii="Times New Roman" w:hAnsi="Times New Roman" w:cs="Times New Roman"/>
          <w:sz w:val="26"/>
          <w:szCs w:val="26"/>
          <w:lang w:val="uk-UA"/>
        </w:rPr>
        <w:t>транспорту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381861"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зв’язку, забезпечення надання необхідного рівня та якості послуг населенню, відповідно до вимог чинного законодавства.</w:t>
      </w:r>
    </w:p>
    <w:p w:rsidR="00283620" w:rsidRDefault="00283620" w:rsidP="00433910">
      <w:pPr>
        <w:tabs>
          <w:tab w:val="num" w:pos="1290"/>
        </w:tabs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4D45D6">
        <w:rPr>
          <w:rFonts w:ascii="Times New Roman" w:hAnsi="Times New Roman" w:cs="Times New Roman"/>
          <w:sz w:val="26"/>
          <w:szCs w:val="26"/>
          <w:lang w:val="uk-UA"/>
        </w:rPr>
        <w:t>3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28362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Проведення роботи </w:t>
      </w:r>
      <w:r>
        <w:rPr>
          <w:rFonts w:ascii="Times New Roman" w:hAnsi="Times New Roman" w:cs="Times New Roman"/>
          <w:sz w:val="26"/>
          <w:szCs w:val="26"/>
          <w:lang w:val="uk-UA"/>
        </w:rPr>
        <w:t>стосовно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створенн</w:t>
      </w:r>
      <w:r>
        <w:rPr>
          <w:rFonts w:ascii="Times New Roman" w:hAnsi="Times New Roman" w:cs="Times New Roman"/>
          <w:sz w:val="26"/>
          <w:szCs w:val="26"/>
          <w:lang w:val="uk-UA"/>
        </w:rPr>
        <w:t>я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об’єднань співвласників багатоквартирних будинків </w:t>
      </w:r>
      <w:r>
        <w:rPr>
          <w:rFonts w:ascii="Times New Roman" w:hAnsi="Times New Roman" w:cs="Times New Roman"/>
          <w:sz w:val="26"/>
          <w:szCs w:val="26"/>
          <w:lang w:val="uk-UA"/>
        </w:rPr>
        <w:t>(дал</w:t>
      </w:r>
      <w:r w:rsidR="00E350C4">
        <w:rPr>
          <w:rFonts w:ascii="Times New Roman" w:hAnsi="Times New Roman" w:cs="Times New Roman"/>
          <w:sz w:val="26"/>
          <w:szCs w:val="26"/>
          <w:lang w:val="uk-UA"/>
        </w:rPr>
        <w:t>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ОСББ), надання консультативно-методичної </w:t>
      </w:r>
      <w:r w:rsidR="00E350C4">
        <w:rPr>
          <w:rFonts w:ascii="Times New Roman" w:hAnsi="Times New Roman" w:cs="Times New Roman"/>
          <w:sz w:val="26"/>
          <w:szCs w:val="26"/>
          <w:lang w:val="uk-UA"/>
        </w:rPr>
        <w:t>допомоги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у їх діяльності.</w:t>
      </w:r>
    </w:p>
    <w:p w:rsidR="00283620" w:rsidRDefault="00283620" w:rsidP="00433910">
      <w:pPr>
        <w:tabs>
          <w:tab w:val="num" w:pos="1290"/>
        </w:tabs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4D45D6">
        <w:rPr>
          <w:rFonts w:ascii="Times New Roman" w:hAnsi="Times New Roman" w:cs="Times New Roman"/>
          <w:sz w:val="26"/>
          <w:szCs w:val="26"/>
          <w:lang w:val="uk-UA"/>
        </w:rPr>
        <w:t>4</w:t>
      </w:r>
      <w:r>
        <w:rPr>
          <w:rFonts w:ascii="Times New Roman" w:hAnsi="Times New Roman" w:cs="Times New Roman"/>
          <w:sz w:val="26"/>
          <w:szCs w:val="26"/>
          <w:lang w:val="uk-UA"/>
        </w:rPr>
        <w:t>. Координація діяльності ОСББ, зокрема у галузі благоустрою, охорони зелених насаджень, поводження з усіма видами відходів.</w:t>
      </w:r>
    </w:p>
    <w:p w:rsidR="00283620" w:rsidRDefault="00283620" w:rsidP="00433910">
      <w:pPr>
        <w:tabs>
          <w:tab w:val="num" w:pos="1290"/>
        </w:tabs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4D45D6">
        <w:rPr>
          <w:rFonts w:ascii="Times New Roman" w:hAnsi="Times New Roman" w:cs="Times New Roman"/>
          <w:sz w:val="26"/>
          <w:szCs w:val="26"/>
          <w:lang w:val="uk-UA"/>
        </w:rPr>
        <w:t>5</w:t>
      </w:r>
      <w:r>
        <w:rPr>
          <w:rFonts w:ascii="Times New Roman" w:hAnsi="Times New Roman" w:cs="Times New Roman"/>
          <w:sz w:val="26"/>
          <w:szCs w:val="26"/>
          <w:lang w:val="uk-UA"/>
        </w:rPr>
        <w:t>. Інформаційний супровід процесу  реєстрації ініціативних груп з питання створення ОСББ.</w:t>
      </w:r>
    </w:p>
    <w:p w:rsidR="00283620" w:rsidRDefault="00283620" w:rsidP="00433910">
      <w:pPr>
        <w:tabs>
          <w:tab w:val="num" w:pos="1290"/>
        </w:tabs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4D45D6">
        <w:rPr>
          <w:rFonts w:ascii="Times New Roman" w:hAnsi="Times New Roman" w:cs="Times New Roman"/>
          <w:sz w:val="26"/>
          <w:szCs w:val="26"/>
          <w:lang w:val="uk-UA"/>
        </w:rPr>
        <w:t>6</w:t>
      </w:r>
      <w:r>
        <w:rPr>
          <w:rFonts w:ascii="Times New Roman" w:hAnsi="Times New Roman" w:cs="Times New Roman"/>
          <w:sz w:val="26"/>
          <w:szCs w:val="26"/>
          <w:lang w:val="uk-UA"/>
        </w:rPr>
        <w:t>. Супровід процесу реєстрації ініціативних груп з</w:t>
      </w:r>
      <w:r w:rsidR="004D45D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питання створення ОСББ.</w:t>
      </w:r>
    </w:p>
    <w:p w:rsidR="00283620" w:rsidRDefault="00283620" w:rsidP="00433910">
      <w:pPr>
        <w:tabs>
          <w:tab w:val="num" w:pos="1290"/>
        </w:tabs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4D45D6">
        <w:rPr>
          <w:rFonts w:ascii="Times New Roman" w:hAnsi="Times New Roman" w:cs="Times New Roman"/>
          <w:sz w:val="26"/>
          <w:szCs w:val="26"/>
          <w:lang w:val="uk-UA"/>
        </w:rPr>
        <w:t>7</w:t>
      </w:r>
      <w:r>
        <w:rPr>
          <w:rFonts w:ascii="Times New Roman" w:hAnsi="Times New Roman" w:cs="Times New Roman"/>
          <w:sz w:val="26"/>
          <w:szCs w:val="26"/>
          <w:lang w:val="uk-UA"/>
        </w:rPr>
        <w:t>. Контроль санітарного стану та благоустрою прибудинкових територій будинків ОСББ.</w:t>
      </w:r>
    </w:p>
    <w:p w:rsidR="00DA1B80" w:rsidRDefault="00DA1B80" w:rsidP="00433910">
      <w:pPr>
        <w:tabs>
          <w:tab w:val="num" w:pos="1290"/>
        </w:tabs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4D45D6">
        <w:rPr>
          <w:rFonts w:ascii="Times New Roman" w:hAnsi="Times New Roman" w:cs="Times New Roman"/>
          <w:sz w:val="26"/>
          <w:szCs w:val="26"/>
          <w:lang w:val="uk-UA"/>
        </w:rPr>
        <w:t>8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C9208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Забезпечення дієвого контролю за виконанням  заходів з підготовки житлових будинків ОСББ, що розташовані на території району, до експлуатації в опалювальний період.</w:t>
      </w:r>
    </w:p>
    <w:p w:rsidR="00DA1B80" w:rsidRDefault="00DA1B80" w:rsidP="00433910">
      <w:pPr>
        <w:tabs>
          <w:tab w:val="num" w:pos="1290"/>
        </w:tabs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4D45D6">
        <w:rPr>
          <w:rFonts w:ascii="Times New Roman" w:hAnsi="Times New Roman" w:cs="Times New Roman"/>
          <w:sz w:val="26"/>
          <w:szCs w:val="26"/>
          <w:lang w:val="uk-UA"/>
        </w:rPr>
        <w:t>9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Внесення пропозицій щодо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переліку об’єктів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капітального ремонту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багатоквартирних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будинків за рахунок коштів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Херсонської міської територіальної громади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та участь у контролі за їхнім використанням.</w:t>
      </w:r>
    </w:p>
    <w:p w:rsidR="00DA1B80" w:rsidRDefault="00DA1B80" w:rsidP="00433910">
      <w:pPr>
        <w:tabs>
          <w:tab w:val="num" w:pos="1290"/>
        </w:tabs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4D45D6">
        <w:rPr>
          <w:rFonts w:ascii="Times New Roman" w:hAnsi="Times New Roman" w:cs="Times New Roman"/>
          <w:sz w:val="26"/>
          <w:szCs w:val="26"/>
          <w:lang w:val="uk-UA"/>
        </w:rPr>
        <w:t>10</w:t>
      </w:r>
      <w:r>
        <w:rPr>
          <w:rFonts w:ascii="Times New Roman" w:hAnsi="Times New Roman" w:cs="Times New Roman"/>
          <w:sz w:val="26"/>
          <w:szCs w:val="26"/>
          <w:lang w:val="uk-UA"/>
        </w:rPr>
        <w:t>. Сприяння організації роздільного збору відходів на території району.</w:t>
      </w:r>
    </w:p>
    <w:p w:rsidR="00DA1B80" w:rsidRDefault="00DA1B80" w:rsidP="00433910">
      <w:pPr>
        <w:tabs>
          <w:tab w:val="num" w:pos="1290"/>
        </w:tabs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4D45D6">
        <w:rPr>
          <w:rFonts w:ascii="Times New Roman" w:hAnsi="Times New Roman" w:cs="Times New Roman"/>
          <w:sz w:val="26"/>
          <w:szCs w:val="26"/>
          <w:lang w:val="uk-UA"/>
        </w:rPr>
        <w:t>11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4D5F7D">
        <w:rPr>
          <w:rFonts w:ascii="Times New Roman" w:hAnsi="Times New Roman" w:cs="Times New Roman"/>
          <w:sz w:val="26"/>
          <w:szCs w:val="26"/>
          <w:lang w:val="uk-UA"/>
        </w:rPr>
        <w:t xml:space="preserve"> Складання адміністративних протоколів за порушення правил благоустрою.</w:t>
      </w:r>
    </w:p>
    <w:p w:rsidR="004D5F7D" w:rsidRDefault="004D5F7D" w:rsidP="00433910">
      <w:pPr>
        <w:tabs>
          <w:tab w:val="num" w:pos="1290"/>
        </w:tabs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4D45D6">
        <w:rPr>
          <w:rFonts w:ascii="Times New Roman" w:hAnsi="Times New Roman" w:cs="Times New Roman"/>
          <w:sz w:val="26"/>
          <w:szCs w:val="26"/>
          <w:lang w:val="uk-UA"/>
        </w:rPr>
        <w:t>12</w:t>
      </w:r>
      <w:r>
        <w:rPr>
          <w:rFonts w:ascii="Times New Roman" w:hAnsi="Times New Roman" w:cs="Times New Roman"/>
          <w:sz w:val="26"/>
          <w:szCs w:val="26"/>
          <w:lang w:val="uk-UA"/>
        </w:rPr>
        <w:t>. Здійснення заходів сприяння населенню в реалізації державних та регіональних програм з енергоефективності.</w:t>
      </w:r>
    </w:p>
    <w:p w:rsidR="004D5F7D" w:rsidRDefault="004D5F7D" w:rsidP="00433910">
      <w:pPr>
        <w:tabs>
          <w:tab w:val="num" w:pos="1290"/>
        </w:tabs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4D45D6">
        <w:rPr>
          <w:rFonts w:ascii="Times New Roman" w:hAnsi="Times New Roman" w:cs="Times New Roman"/>
          <w:sz w:val="26"/>
          <w:szCs w:val="26"/>
          <w:lang w:val="uk-UA"/>
        </w:rPr>
        <w:t>13</w:t>
      </w:r>
      <w:r>
        <w:rPr>
          <w:rFonts w:ascii="Times New Roman" w:hAnsi="Times New Roman" w:cs="Times New Roman"/>
          <w:sz w:val="26"/>
          <w:szCs w:val="26"/>
          <w:lang w:val="uk-UA"/>
        </w:rPr>
        <w:t>. Розроблення  районних програм благоустрою, боротьби з карантинними бур’янами тощо.</w:t>
      </w:r>
    </w:p>
    <w:p w:rsidR="00E86FBF" w:rsidRDefault="00E86FBF" w:rsidP="00433910">
      <w:pPr>
        <w:tabs>
          <w:tab w:val="num" w:pos="1290"/>
        </w:tabs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4D45D6"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. Проведення роботи по створенню органів самоорганізації населення (будинкових, вуличних, квартальних комітетів, комітетів мікрорайонів),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lastRenderedPageBreak/>
        <w:t>надання консультативно - методичної допомоги в їх діяльності відповідно до Закону України “Про органи самоорганізації населення”.</w:t>
      </w:r>
    </w:p>
    <w:p w:rsidR="00E86FBF" w:rsidRPr="00433910" w:rsidRDefault="00E86FBF" w:rsidP="00433910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4D45D6">
        <w:rPr>
          <w:rFonts w:ascii="Times New Roman" w:hAnsi="Times New Roman" w:cs="Times New Roman"/>
          <w:sz w:val="26"/>
          <w:szCs w:val="26"/>
          <w:lang w:val="uk-UA"/>
        </w:rPr>
        <w:t>15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Pr="00433910">
        <w:rPr>
          <w:rFonts w:ascii="Times New Roman" w:hAnsi="Times New Roman" w:cs="Times New Roman"/>
          <w:sz w:val="26"/>
          <w:szCs w:val="26"/>
          <w:lang w:val="uk-UA"/>
        </w:rPr>
        <w:t>Утворення та підтримка органів самоорганізації населення за рахунок коштів регіональної галузевої програми «Підтримка органів самоорганізації населення (квартальних комітетів) в районі».</w:t>
      </w:r>
    </w:p>
    <w:p w:rsidR="00E86FBF" w:rsidRPr="00D96B7D" w:rsidRDefault="00E86FBF" w:rsidP="00D96B7D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ab/>
      </w:r>
      <w:r w:rsidRPr="00D96B7D">
        <w:rPr>
          <w:sz w:val="26"/>
          <w:szCs w:val="26"/>
          <w:lang w:val="uk-UA"/>
        </w:rPr>
        <w:t xml:space="preserve">       </w:t>
      </w:r>
      <w:r w:rsidRPr="00D96B7D"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4D45D6">
        <w:rPr>
          <w:rFonts w:ascii="Times New Roman" w:hAnsi="Times New Roman" w:cs="Times New Roman"/>
          <w:sz w:val="26"/>
          <w:szCs w:val="26"/>
          <w:lang w:val="uk-UA"/>
        </w:rPr>
        <w:t>16</w:t>
      </w:r>
      <w:r w:rsidRPr="00D96B7D">
        <w:rPr>
          <w:rFonts w:ascii="Times New Roman" w:hAnsi="Times New Roman" w:cs="Times New Roman"/>
          <w:sz w:val="26"/>
          <w:szCs w:val="26"/>
          <w:lang w:val="uk-UA"/>
        </w:rPr>
        <w:t>. Надання дозволу на утворення і припинення діяльності ор</w:t>
      </w:r>
      <w:r w:rsidR="004D45D6">
        <w:rPr>
          <w:rFonts w:ascii="Times New Roman" w:hAnsi="Times New Roman" w:cs="Times New Roman"/>
          <w:sz w:val="26"/>
          <w:szCs w:val="26"/>
          <w:lang w:val="uk-UA"/>
        </w:rPr>
        <w:t>ганів самоорганізації населення</w:t>
      </w:r>
      <w:r w:rsidRPr="00D96B7D">
        <w:rPr>
          <w:rFonts w:ascii="Times New Roman" w:hAnsi="Times New Roman" w:cs="Times New Roman"/>
          <w:sz w:val="26"/>
          <w:szCs w:val="26"/>
          <w:lang w:val="uk-UA"/>
        </w:rPr>
        <w:t>, визначення їх меж та території, реєстрація делегування ї</w:t>
      </w:r>
      <w:r w:rsidR="00D96B7D" w:rsidRPr="00D96B7D">
        <w:rPr>
          <w:rFonts w:ascii="Times New Roman" w:hAnsi="Times New Roman" w:cs="Times New Roman"/>
          <w:sz w:val="26"/>
          <w:szCs w:val="26"/>
          <w:lang w:val="uk-UA"/>
        </w:rPr>
        <w:t>м повноважень та здійснення контролю за їхньою діяльністю.</w:t>
      </w:r>
    </w:p>
    <w:p w:rsidR="00433910" w:rsidRDefault="00E86FBF" w:rsidP="00433910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4D45D6">
        <w:rPr>
          <w:rFonts w:ascii="Times New Roman" w:hAnsi="Times New Roman" w:cs="Times New Roman"/>
          <w:sz w:val="26"/>
          <w:szCs w:val="26"/>
          <w:lang w:val="uk-UA"/>
        </w:rPr>
        <w:t>17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. Організація роботи комісії з питань органів самоорганізації населення відповідно до Положення про неї.</w:t>
      </w:r>
    </w:p>
    <w:p w:rsidR="00E86FBF" w:rsidRDefault="00E86FBF" w:rsidP="00433910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4D45D6">
        <w:rPr>
          <w:rFonts w:ascii="Times New Roman" w:hAnsi="Times New Roman" w:cs="Times New Roman"/>
          <w:sz w:val="26"/>
          <w:szCs w:val="26"/>
          <w:lang w:val="uk-UA"/>
        </w:rPr>
        <w:t>18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. Організація проведення зборів (конференцій) жителів за місцем проживання.</w:t>
      </w:r>
    </w:p>
    <w:p w:rsidR="00433910" w:rsidRPr="00381861" w:rsidRDefault="00433910" w:rsidP="00433910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33910" w:rsidRPr="00381861" w:rsidRDefault="00381861" w:rsidP="00381861">
      <w:pPr>
        <w:ind w:left="360" w:firstLine="709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3. </w:t>
      </w:r>
      <w:r w:rsidR="00433910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СЕКТОР </w:t>
      </w:r>
      <w:r w:rsidRPr="00381861">
        <w:rPr>
          <w:rFonts w:ascii="Times New Roman" w:hAnsi="Times New Roman" w:cs="Times New Roman"/>
          <w:sz w:val="26"/>
          <w:szCs w:val="26"/>
          <w:u w:val="single"/>
          <w:lang w:val="uk-UA"/>
        </w:rPr>
        <w:t>ВІДПОВІДНО ДО ОСНОВНИХ ЗАВДАНЬ</w:t>
      </w:r>
    </w:p>
    <w:p w:rsidR="00381861" w:rsidRPr="00381861" w:rsidRDefault="00381861" w:rsidP="00433910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4D45D6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. Здійснює контроль за благоустроєм і санітарним станом територій, прилеглих до підприємств, установ і організацій. </w:t>
      </w:r>
    </w:p>
    <w:p w:rsidR="006745ED" w:rsidRDefault="00381861" w:rsidP="00433910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4D45D6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1F1C2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745ED">
        <w:rPr>
          <w:rFonts w:ascii="Times New Roman" w:hAnsi="Times New Roman" w:cs="Times New Roman"/>
          <w:sz w:val="26"/>
          <w:szCs w:val="26"/>
          <w:lang w:val="uk-UA"/>
        </w:rPr>
        <w:t xml:space="preserve">Вносить пропозиції щодо переліку об’єктів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капітального ремонту </w:t>
      </w:r>
      <w:r w:rsidR="006745ED">
        <w:rPr>
          <w:rFonts w:ascii="Times New Roman" w:hAnsi="Times New Roman" w:cs="Times New Roman"/>
          <w:sz w:val="26"/>
          <w:szCs w:val="26"/>
          <w:lang w:val="uk-UA"/>
        </w:rPr>
        <w:t xml:space="preserve">багатоквартирних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будинків,</w:t>
      </w:r>
      <w:r w:rsidR="006745ED">
        <w:rPr>
          <w:rFonts w:ascii="Times New Roman" w:hAnsi="Times New Roman" w:cs="Times New Roman"/>
          <w:sz w:val="26"/>
          <w:szCs w:val="26"/>
          <w:lang w:val="uk-UA"/>
        </w:rPr>
        <w:t xml:space="preserve"> за рахунок коштів бюджету Херсонської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міської територіальної громади</w:t>
      </w:r>
      <w:r w:rsidR="006745ED">
        <w:rPr>
          <w:rFonts w:ascii="Times New Roman" w:hAnsi="Times New Roman" w:cs="Times New Roman"/>
          <w:sz w:val="26"/>
          <w:szCs w:val="26"/>
          <w:lang w:val="uk-UA"/>
        </w:rPr>
        <w:t xml:space="preserve"> та контролює їх використання.</w:t>
      </w:r>
    </w:p>
    <w:p w:rsidR="00381861" w:rsidRDefault="00381861" w:rsidP="00433910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4D45D6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6745E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Здійснює заходи сприяння населенню в реалізації державних та регіональних програм з енергоефективності.</w:t>
      </w:r>
    </w:p>
    <w:p w:rsidR="00381861" w:rsidRPr="00381861" w:rsidRDefault="00381861" w:rsidP="00433910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4D45D6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. Готує до розгляду на сесіях  районної ради проекти рішень про надання органам самоорганізації населення додаткової частини своїх повноважень з одночасною передачею їм додаткових коштів а також матеріально-технічних та інших ресурсів, необхідних для здійснення цих повноважень; про дострокове позбавлення повноважень, делегованих їм районною радою.</w:t>
      </w:r>
    </w:p>
    <w:p w:rsidR="00381861" w:rsidRPr="00381861" w:rsidRDefault="00381861" w:rsidP="00433910">
      <w:pPr>
        <w:tabs>
          <w:tab w:val="num" w:pos="1140"/>
        </w:tabs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4D45D6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5F198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Розробляє методичні рекомендації щодо порядку здійснення легалізації органів самоорганізації населення та </w:t>
      </w:r>
      <w:r w:rsidR="00433910" w:rsidRPr="00381861">
        <w:rPr>
          <w:rFonts w:ascii="Times New Roman" w:hAnsi="Times New Roman" w:cs="Times New Roman"/>
          <w:sz w:val="26"/>
          <w:szCs w:val="26"/>
          <w:lang w:val="uk-UA"/>
        </w:rPr>
        <w:t>об’єднань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співвласників багатоквартирних будинків, надає необхідну організаційну, правову допомогу органам самоорганізації населення та </w:t>
      </w:r>
      <w:r w:rsidR="00433910" w:rsidRPr="00381861">
        <w:rPr>
          <w:rFonts w:ascii="Times New Roman" w:hAnsi="Times New Roman" w:cs="Times New Roman"/>
          <w:sz w:val="26"/>
          <w:szCs w:val="26"/>
          <w:lang w:val="uk-UA"/>
        </w:rPr>
        <w:t>об’єднанням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співвласників багатоквартирних будинків у їх реєстрації.</w:t>
      </w:r>
    </w:p>
    <w:p w:rsidR="00381861" w:rsidRPr="00381861" w:rsidRDefault="00381861" w:rsidP="00433910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4D45D6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. Готує до розгляду на сесіях районної ради проекти рішень про дострокове припинення повноважень органу самоорганізації населення у разі невиконання рішень районної ради та її виконавчого комітету.</w:t>
      </w:r>
    </w:p>
    <w:p w:rsidR="00381861" w:rsidRPr="00381861" w:rsidRDefault="00381861" w:rsidP="00433910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4D45D6">
        <w:rPr>
          <w:rFonts w:ascii="Times New Roman" w:hAnsi="Times New Roman" w:cs="Times New Roman"/>
          <w:sz w:val="26"/>
          <w:szCs w:val="26"/>
          <w:lang w:val="uk-UA"/>
        </w:rPr>
        <w:t>7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. Сприяє додержанню органами самоорганізації населення та </w:t>
      </w:r>
      <w:r w:rsidR="00433910" w:rsidRPr="00381861">
        <w:rPr>
          <w:rFonts w:ascii="Times New Roman" w:hAnsi="Times New Roman" w:cs="Times New Roman"/>
          <w:sz w:val="26"/>
          <w:szCs w:val="26"/>
          <w:lang w:val="uk-UA"/>
        </w:rPr>
        <w:t>об’єднаннями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співвласників багатоквартирних будинків Конституції та законів України, реалізації актів Президента України та органів виконавчої влади, рішень місцевих рад та їх виконавчих органів, розпоряджень міського голови, голови районної у місті ради, рішень, прийнятих місцевими референдумами.</w:t>
      </w:r>
    </w:p>
    <w:p w:rsidR="00381861" w:rsidRPr="00381861" w:rsidRDefault="00381861" w:rsidP="00433910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4D45D6">
        <w:rPr>
          <w:rFonts w:ascii="Times New Roman" w:hAnsi="Times New Roman" w:cs="Times New Roman"/>
          <w:sz w:val="26"/>
          <w:szCs w:val="26"/>
          <w:lang w:val="uk-UA"/>
        </w:rPr>
        <w:t>8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. Сприяє співпраці органів самоорганізації населення та </w:t>
      </w:r>
      <w:r w:rsidR="00433910" w:rsidRPr="00381861">
        <w:rPr>
          <w:rFonts w:ascii="Times New Roman" w:hAnsi="Times New Roman" w:cs="Times New Roman"/>
          <w:sz w:val="26"/>
          <w:szCs w:val="26"/>
          <w:lang w:val="uk-UA"/>
        </w:rPr>
        <w:t>об’єднань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співвласників багатоквартирних будинків з правоохоронними органами у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lastRenderedPageBreak/>
        <w:t>забезпеченні ними громадського порядку на відповідних територіях (вулицях, кварталах, мікрорайонах).</w:t>
      </w:r>
    </w:p>
    <w:p w:rsidR="00381861" w:rsidRPr="00381861" w:rsidRDefault="00381861" w:rsidP="00433910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4D45D6"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. Сприяє задоволенню потреб громадян у реалізації права створення </w:t>
      </w:r>
      <w:r w:rsidR="00433910" w:rsidRPr="00381861">
        <w:rPr>
          <w:rFonts w:ascii="Times New Roman" w:hAnsi="Times New Roman" w:cs="Times New Roman"/>
          <w:sz w:val="26"/>
          <w:szCs w:val="26"/>
          <w:lang w:val="uk-UA"/>
        </w:rPr>
        <w:t>об’єднань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співвласників багатоквартирних будинків та виконання вимог Закону України «Про особливості здійснення права власності у багатоквартирному будинку».</w:t>
      </w:r>
    </w:p>
    <w:p w:rsidR="00381861" w:rsidRPr="00381861" w:rsidRDefault="00381861" w:rsidP="00433910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4D45D6"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. Розглядає заяви, звернення, пропозиції, скарги громадян з питань організації, реєстрації, роботи органів самоорганізації населення,  </w:t>
      </w:r>
      <w:r w:rsidR="00433910" w:rsidRPr="00381861">
        <w:rPr>
          <w:rFonts w:ascii="Times New Roman" w:hAnsi="Times New Roman" w:cs="Times New Roman"/>
          <w:sz w:val="26"/>
          <w:szCs w:val="26"/>
          <w:lang w:val="uk-UA"/>
        </w:rPr>
        <w:t>об’єднань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співвласників багатоквартирних будинків, сусідських взаємовідносин, інших питань життєдіяльності  у секторі приватної забудови. </w:t>
      </w:r>
    </w:p>
    <w:p w:rsidR="006745ED" w:rsidRDefault="00381861" w:rsidP="00433910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4D45D6"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. К</w:t>
      </w:r>
      <w:r w:rsidR="006745ED">
        <w:rPr>
          <w:rFonts w:ascii="Times New Roman" w:hAnsi="Times New Roman" w:cs="Times New Roman"/>
          <w:sz w:val="26"/>
          <w:szCs w:val="26"/>
          <w:lang w:val="uk-UA"/>
        </w:rPr>
        <w:t xml:space="preserve">онтролює діяльність будинків ОСББ, зокрема  з питань санітарного стану та благоустрою прибудинкових територій, охорони зелених насаджень, поводження з усіма видами відходів та надає консультативно-методичну допомогу у їх діяльності. </w:t>
      </w:r>
    </w:p>
    <w:p w:rsidR="006745ED" w:rsidRDefault="006745ED" w:rsidP="00433910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4D45D6">
        <w:rPr>
          <w:rFonts w:ascii="Times New Roman" w:hAnsi="Times New Roman" w:cs="Times New Roman"/>
          <w:sz w:val="26"/>
          <w:szCs w:val="26"/>
          <w:lang w:val="uk-UA"/>
        </w:rPr>
        <w:t>12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5F198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Забезпечує дієвий контроль за виконанням заходів</w:t>
      </w:r>
      <w:r w:rsidR="003614B4">
        <w:rPr>
          <w:rFonts w:ascii="Times New Roman" w:hAnsi="Times New Roman" w:cs="Times New Roman"/>
          <w:sz w:val="26"/>
          <w:szCs w:val="26"/>
          <w:lang w:val="uk-UA"/>
        </w:rPr>
        <w:t xml:space="preserve"> з підготовки житлових будинків ОСББ, що розташовані на території району, до роботи в опалювальних період.</w:t>
      </w:r>
    </w:p>
    <w:p w:rsidR="003614B4" w:rsidRDefault="003614B4" w:rsidP="00433910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4D45D6">
        <w:rPr>
          <w:rFonts w:ascii="Times New Roman" w:hAnsi="Times New Roman" w:cs="Times New Roman"/>
          <w:sz w:val="26"/>
          <w:szCs w:val="26"/>
          <w:lang w:val="uk-UA"/>
        </w:rPr>
        <w:t>13</w:t>
      </w:r>
      <w:r>
        <w:rPr>
          <w:rFonts w:ascii="Times New Roman" w:hAnsi="Times New Roman" w:cs="Times New Roman"/>
          <w:sz w:val="26"/>
          <w:szCs w:val="26"/>
          <w:lang w:val="uk-UA"/>
        </w:rPr>
        <w:t>. Надає ініціативних групам інформаційний супровід процесу реєстрації  будинків ОСББ.</w:t>
      </w:r>
    </w:p>
    <w:p w:rsidR="00381861" w:rsidRPr="001016DC" w:rsidRDefault="0017690A" w:rsidP="00433910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16DC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4D45D6">
        <w:rPr>
          <w:rFonts w:ascii="Times New Roman" w:hAnsi="Times New Roman" w:cs="Times New Roman"/>
          <w:sz w:val="26"/>
          <w:szCs w:val="26"/>
          <w:lang w:val="uk-UA"/>
        </w:rPr>
        <w:t>14</w:t>
      </w:r>
      <w:r w:rsidR="00381861" w:rsidRPr="001016DC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E350C4">
        <w:rPr>
          <w:rFonts w:ascii="Times New Roman" w:hAnsi="Times New Roman" w:cs="Times New Roman"/>
          <w:sz w:val="26"/>
          <w:szCs w:val="26"/>
          <w:lang w:val="uk-UA"/>
        </w:rPr>
        <w:t>Організаційно супроводжує роботу</w:t>
      </w:r>
      <w:r w:rsidR="00381861" w:rsidRPr="001016DC">
        <w:rPr>
          <w:rFonts w:ascii="Times New Roman" w:hAnsi="Times New Roman" w:cs="Times New Roman"/>
          <w:sz w:val="26"/>
          <w:szCs w:val="26"/>
          <w:lang w:val="uk-UA"/>
        </w:rPr>
        <w:t xml:space="preserve"> комісії з питань органів самоорганізації населення.</w:t>
      </w:r>
    </w:p>
    <w:p w:rsidR="001016DC" w:rsidRDefault="00C9208E" w:rsidP="00433910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1016DC" w:rsidRPr="001016DC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4D45D6">
        <w:rPr>
          <w:rFonts w:ascii="Times New Roman" w:hAnsi="Times New Roman" w:cs="Times New Roman"/>
          <w:sz w:val="26"/>
          <w:szCs w:val="26"/>
          <w:lang w:val="uk-UA"/>
        </w:rPr>
        <w:t>15</w:t>
      </w:r>
      <w:r w:rsidR="001016DC" w:rsidRPr="001016DC">
        <w:rPr>
          <w:rFonts w:ascii="Times New Roman" w:hAnsi="Times New Roman" w:cs="Times New Roman"/>
          <w:sz w:val="26"/>
          <w:szCs w:val="26"/>
          <w:lang w:val="uk-UA"/>
        </w:rPr>
        <w:t>. Здійснює інші функції, які не суперечать чинному законодавству та основним завданням, що визначені цим Положенням.</w:t>
      </w:r>
    </w:p>
    <w:p w:rsidR="00433910" w:rsidRPr="001016DC" w:rsidRDefault="00433910" w:rsidP="00433910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81861" w:rsidRPr="00381861" w:rsidRDefault="00381861" w:rsidP="00E350C4">
      <w:pPr>
        <w:spacing w:after="0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u w:val="single"/>
          <w:lang w:val="uk-UA"/>
        </w:rPr>
        <w:t>4. ВІДДІЛ МАЄ ПРАВО</w:t>
      </w:r>
    </w:p>
    <w:p w:rsidR="00381861" w:rsidRPr="00381861" w:rsidRDefault="00381861" w:rsidP="00433910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="004D45D6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43391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Здійснювати контроль за роботою об’єктів житлово-комунального господарства.</w:t>
      </w:r>
    </w:p>
    <w:p w:rsidR="00381861" w:rsidRPr="00381861" w:rsidRDefault="00381861" w:rsidP="00433910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="004D45D6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43391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Здійснювати контроль за строками та якістю виконання ремонтних робіт на підприємствах газо-тепло-водопостачання.</w:t>
      </w:r>
    </w:p>
    <w:p w:rsidR="00381861" w:rsidRPr="00381861" w:rsidRDefault="00381861" w:rsidP="00433910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="004D45D6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43391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Отримувати в установленому порядку від місцевих органів виконавчої влади та органів місцевого самоврядування, підприємств, установ та організацій незалежно від форм власності інформаці</w:t>
      </w:r>
      <w:r w:rsidR="00E350C4">
        <w:rPr>
          <w:rFonts w:ascii="Times New Roman" w:hAnsi="Times New Roman" w:cs="Times New Roman"/>
          <w:sz w:val="26"/>
          <w:szCs w:val="26"/>
          <w:lang w:val="uk-UA"/>
        </w:rPr>
        <w:t>ю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, документи та інші матеріали в межах компетенції </w:t>
      </w:r>
      <w:r w:rsidR="004D45D6">
        <w:rPr>
          <w:rFonts w:ascii="Times New Roman" w:hAnsi="Times New Roman" w:cs="Times New Roman"/>
          <w:sz w:val="26"/>
          <w:szCs w:val="26"/>
          <w:lang w:val="uk-UA"/>
        </w:rPr>
        <w:t>сектор</w:t>
      </w:r>
      <w:r w:rsidR="00E350C4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81861" w:rsidRPr="00381861" w:rsidRDefault="00381861" w:rsidP="00433910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="004D45D6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43391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За погодженням з керівниками, залучати спеціалістів інших виконавчих органів</w:t>
      </w:r>
      <w:r w:rsidR="00E350C4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підприємств, установ  і організацій для вивчення і розгляду питань, що віднесені до його компетенції.</w:t>
      </w:r>
    </w:p>
    <w:p w:rsidR="00381861" w:rsidRPr="00381861" w:rsidRDefault="00381861" w:rsidP="00433910">
      <w:pPr>
        <w:tabs>
          <w:tab w:val="num" w:pos="1140"/>
        </w:tabs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="004D45D6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43391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Здійснювати контроль за відповідністю чинному законодавству рішень, прийнятих органами самоорганізації населення та об′єднаннями співвласників багатоквартирних  будинків.</w:t>
      </w:r>
    </w:p>
    <w:p w:rsidR="00381861" w:rsidRPr="00381861" w:rsidRDefault="00381861" w:rsidP="00433910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="004D45D6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43391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Здійснювати контроль за дотриманням об′єднаннями  співвласників багатоквартирних будинків правил </w:t>
      </w:r>
      <w:r w:rsidR="00366CA5">
        <w:rPr>
          <w:rFonts w:ascii="Times New Roman" w:hAnsi="Times New Roman" w:cs="Times New Roman"/>
          <w:sz w:val="26"/>
          <w:szCs w:val="26"/>
          <w:lang w:val="uk-UA"/>
        </w:rPr>
        <w:t>благоустрою.</w:t>
      </w:r>
    </w:p>
    <w:p w:rsidR="00381861" w:rsidRPr="00381861" w:rsidRDefault="00381861" w:rsidP="00433910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lastRenderedPageBreak/>
        <w:t>4.</w:t>
      </w:r>
      <w:r w:rsidR="00433910">
        <w:rPr>
          <w:rFonts w:ascii="Times New Roman" w:hAnsi="Times New Roman" w:cs="Times New Roman"/>
          <w:sz w:val="26"/>
          <w:szCs w:val="26"/>
          <w:lang w:val="uk-UA"/>
        </w:rPr>
        <w:t>7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43391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Скликати в установленому порядку наради, семінари з питань, віднесених до компетенції </w:t>
      </w:r>
      <w:r w:rsidR="004D45D6">
        <w:rPr>
          <w:rFonts w:ascii="Times New Roman" w:hAnsi="Times New Roman" w:cs="Times New Roman"/>
          <w:sz w:val="26"/>
          <w:szCs w:val="26"/>
          <w:lang w:val="uk-UA"/>
        </w:rPr>
        <w:t>сектор</w:t>
      </w:r>
      <w:r w:rsidR="00E350C4">
        <w:rPr>
          <w:rFonts w:ascii="Times New Roman" w:hAnsi="Times New Roman" w:cs="Times New Roman"/>
          <w:sz w:val="26"/>
          <w:szCs w:val="26"/>
          <w:lang w:val="uk-UA"/>
        </w:rPr>
        <w:t>у</w:t>
      </w:r>
      <w:bookmarkStart w:id="0" w:name="_GoBack"/>
      <w:bookmarkEnd w:id="0"/>
      <w:r w:rsidRPr="0038186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81861" w:rsidRPr="00381861" w:rsidRDefault="00381861" w:rsidP="00433910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="00433910">
        <w:rPr>
          <w:rFonts w:ascii="Times New Roman" w:hAnsi="Times New Roman" w:cs="Times New Roman"/>
          <w:sz w:val="26"/>
          <w:szCs w:val="26"/>
          <w:lang w:val="uk-UA"/>
        </w:rPr>
        <w:t>8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43391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Готувати пропозиції щодо фінансування регіональних галузевих програм з питань органів самоорганізації населення та забезпечення життєдіяльності району.</w:t>
      </w:r>
    </w:p>
    <w:p w:rsidR="00381861" w:rsidRPr="00E30805" w:rsidRDefault="00381861" w:rsidP="00433910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30805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="00433910"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E30805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43391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30805">
        <w:rPr>
          <w:rFonts w:ascii="Times New Roman" w:hAnsi="Times New Roman" w:cs="Times New Roman"/>
          <w:sz w:val="26"/>
          <w:szCs w:val="26"/>
          <w:lang w:val="uk-UA"/>
        </w:rPr>
        <w:t>Складати протоколи про адміністративні правопорушення за порушення правил благоустрою території району.</w:t>
      </w:r>
    </w:p>
    <w:p w:rsidR="00366CA5" w:rsidRPr="00E30805" w:rsidRDefault="00366CA5" w:rsidP="00433910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E3BE1" w:rsidRPr="00381861" w:rsidRDefault="008E3BE1" w:rsidP="008E3BE1">
      <w:pPr>
        <w:ind w:firstLine="709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u w:val="single"/>
          <w:lang w:val="uk-UA"/>
        </w:rPr>
        <w:t>5.</w:t>
      </w: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</w:t>
      </w:r>
      <w:r w:rsidRPr="00381861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КЕРІВНИЦТВО </w:t>
      </w: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СЕКТОРОМ</w:t>
      </w:r>
    </w:p>
    <w:p w:rsidR="008E3BE1" w:rsidRPr="00381861" w:rsidRDefault="008E3BE1" w:rsidP="00433910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5.1.</w:t>
      </w:r>
      <w:r>
        <w:rPr>
          <w:rFonts w:ascii="Times New Roman" w:hAnsi="Times New Roman" w:cs="Times New Roman"/>
          <w:sz w:val="26"/>
          <w:szCs w:val="26"/>
          <w:lang w:val="uk-UA"/>
        </w:rPr>
        <w:t>Сектор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 xml:space="preserve"> очолює завідувач </w:t>
      </w:r>
      <w:r>
        <w:rPr>
          <w:rFonts w:ascii="Times New Roman" w:hAnsi="Times New Roman" w:cs="Times New Roman"/>
          <w:sz w:val="26"/>
          <w:szCs w:val="26"/>
          <w:lang w:val="uk-UA"/>
        </w:rPr>
        <w:t>сектором</w:t>
      </w:r>
      <w:r w:rsidRPr="00381861">
        <w:rPr>
          <w:rFonts w:ascii="Times New Roman" w:hAnsi="Times New Roman" w:cs="Times New Roman"/>
          <w:sz w:val="26"/>
          <w:szCs w:val="26"/>
          <w:lang w:val="uk-UA"/>
        </w:rPr>
        <w:t>, який призначається на посаду на конкурсній основі, з кадрового резерву або через успішне стажування і звільняється з займаної посади розпорядженням голови районної ради.</w:t>
      </w:r>
    </w:p>
    <w:p w:rsidR="008E3BE1" w:rsidRDefault="008E3BE1" w:rsidP="00433910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5.2.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Завідувач сектором безпосередньо підпорядковується завідувачу відділом  з питань життєдіяльності району;   </w:t>
      </w:r>
    </w:p>
    <w:p w:rsidR="008E3BE1" w:rsidRDefault="008E3BE1" w:rsidP="00433910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1861">
        <w:rPr>
          <w:rFonts w:ascii="Times New Roman" w:hAnsi="Times New Roman" w:cs="Times New Roman"/>
          <w:sz w:val="26"/>
          <w:szCs w:val="26"/>
          <w:lang w:val="uk-UA"/>
        </w:rPr>
        <w:t>5. 3.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Завідувач сектором здійснює керівництво діяльністю сектору, несе персональну відповідальність за виконання покладених на нього завдань.</w:t>
      </w:r>
    </w:p>
    <w:p w:rsidR="00433910" w:rsidRPr="00381861" w:rsidRDefault="00433910" w:rsidP="00433910">
      <w:pPr>
        <w:spacing w:after="0"/>
        <w:ind w:left="426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30961" w:rsidRDefault="00B30961" w:rsidP="00B30961">
      <w:pPr>
        <w:spacing w:after="0"/>
        <w:ind w:firstLine="709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6. ВІДПОВІДАЛЬНІСТЬ</w:t>
      </w:r>
    </w:p>
    <w:p w:rsidR="00B30961" w:rsidRDefault="00B30961" w:rsidP="00B30961">
      <w:pPr>
        <w:spacing w:after="0"/>
        <w:ind w:firstLine="709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:rsidR="00B30961" w:rsidRDefault="00B30961" w:rsidP="00B30961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Кожен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працівник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сектору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несе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персональну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відповідальність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B30961" w:rsidRDefault="00B30961" w:rsidP="00B30961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чітке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>
        <w:rPr>
          <w:rFonts w:ascii="Times New Roman" w:hAnsi="Times New Roman" w:cs="Times New Roman"/>
          <w:sz w:val="26"/>
          <w:szCs w:val="26"/>
        </w:rPr>
        <w:t>своєчасне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виконання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функціональних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обов’язків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порушення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трудової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дисципліни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етики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поведінки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недотримання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обмежень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передбачених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законодавством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>
        <w:rPr>
          <w:rFonts w:ascii="Times New Roman" w:hAnsi="Times New Roman" w:cs="Times New Roman"/>
          <w:sz w:val="26"/>
          <w:szCs w:val="26"/>
        </w:rPr>
        <w:t>державну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службу та службу в органах </w:t>
      </w:r>
      <w:proofErr w:type="spellStart"/>
      <w:r>
        <w:rPr>
          <w:rFonts w:ascii="Times New Roman" w:hAnsi="Times New Roman" w:cs="Times New Roman"/>
          <w:sz w:val="26"/>
          <w:szCs w:val="26"/>
        </w:rPr>
        <w:t>місцевого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самоврядування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B30961" w:rsidRDefault="00B30961" w:rsidP="00B30961">
      <w:pPr>
        <w:ind w:left="4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**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захист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персональних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даних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що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містяться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 документах з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обмеженим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доступом, </w:t>
      </w:r>
      <w:proofErr w:type="spellStart"/>
      <w:r>
        <w:rPr>
          <w:rFonts w:ascii="Times New Roman" w:hAnsi="Times New Roman" w:cs="Times New Roman"/>
          <w:sz w:val="26"/>
          <w:szCs w:val="26"/>
        </w:rPr>
        <w:t>від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незаконної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обробки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також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від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незаконного доступу до них, за 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порушення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правил та норм </w:t>
      </w:r>
      <w:proofErr w:type="spellStart"/>
      <w:r>
        <w:rPr>
          <w:rFonts w:ascii="Times New Roman" w:hAnsi="Times New Roman" w:cs="Times New Roman"/>
          <w:sz w:val="26"/>
          <w:szCs w:val="26"/>
        </w:rPr>
        <w:t>охорони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праці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протипожежного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захисту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техніки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безпеки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при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користуванні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ПК, </w:t>
      </w:r>
      <w:proofErr w:type="spellStart"/>
      <w:r>
        <w:rPr>
          <w:rFonts w:ascii="Times New Roman" w:hAnsi="Times New Roman" w:cs="Times New Roman"/>
          <w:sz w:val="26"/>
          <w:szCs w:val="26"/>
        </w:rPr>
        <w:t>іншою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оргтехнікою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B30961" w:rsidRDefault="00B30961" w:rsidP="00B3096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B30961" w:rsidRDefault="00B30961" w:rsidP="00B309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Заступник голови районної ради                                                     Анна КУЗНЄЦОВА</w:t>
      </w:r>
    </w:p>
    <w:p w:rsidR="00B30961" w:rsidRDefault="00B30961" w:rsidP="00B30961">
      <w:pPr>
        <w:spacing w:after="0"/>
        <w:ind w:left="42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30961" w:rsidRDefault="00B30961" w:rsidP="00B30961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D8784D" w:rsidRPr="007A014E" w:rsidRDefault="00D8784D" w:rsidP="00B30961">
      <w:pPr>
        <w:spacing w:after="0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</w:p>
    <w:sectPr w:rsidR="00D8784D" w:rsidRPr="007A014E" w:rsidSect="00200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і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1861"/>
    <w:rsid w:val="001016DC"/>
    <w:rsid w:val="0010171A"/>
    <w:rsid w:val="0017690A"/>
    <w:rsid w:val="001B1E3D"/>
    <w:rsid w:val="001F1C29"/>
    <w:rsid w:val="002008CC"/>
    <w:rsid w:val="00283620"/>
    <w:rsid w:val="003269B6"/>
    <w:rsid w:val="003614B4"/>
    <w:rsid w:val="00366CA5"/>
    <w:rsid w:val="00381861"/>
    <w:rsid w:val="00433910"/>
    <w:rsid w:val="00444D18"/>
    <w:rsid w:val="004558BB"/>
    <w:rsid w:val="00465FA1"/>
    <w:rsid w:val="004D45D6"/>
    <w:rsid w:val="004D5F7D"/>
    <w:rsid w:val="005F1987"/>
    <w:rsid w:val="006745ED"/>
    <w:rsid w:val="006D7BB5"/>
    <w:rsid w:val="007A014E"/>
    <w:rsid w:val="00810C9B"/>
    <w:rsid w:val="008E3BE1"/>
    <w:rsid w:val="009978F1"/>
    <w:rsid w:val="009B2AA9"/>
    <w:rsid w:val="00A15199"/>
    <w:rsid w:val="00A262BF"/>
    <w:rsid w:val="00A70542"/>
    <w:rsid w:val="00AD6EFC"/>
    <w:rsid w:val="00B30961"/>
    <w:rsid w:val="00C9208E"/>
    <w:rsid w:val="00CC1E5C"/>
    <w:rsid w:val="00D8784D"/>
    <w:rsid w:val="00D96B7D"/>
    <w:rsid w:val="00DA1B80"/>
    <w:rsid w:val="00E30805"/>
    <w:rsid w:val="00E350C4"/>
    <w:rsid w:val="00E86FBF"/>
    <w:rsid w:val="00E962F4"/>
    <w:rsid w:val="00FA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20B85"/>
  <w15:docId w15:val="{FD80C82A-B219-4FA4-9F3A-73A0527C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8186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381861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1861"/>
    <w:pPr>
      <w:spacing w:after="0" w:line="240" w:lineRule="auto"/>
      <w:ind w:firstLine="851"/>
      <w:jc w:val="both"/>
    </w:pPr>
    <w:rPr>
      <w:rFonts w:ascii="і" w:eastAsia="Times New Roman" w:hAnsi="і" w:cs="Times New Roman"/>
      <w:sz w:val="24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381861"/>
    <w:rPr>
      <w:rFonts w:ascii="і" w:eastAsia="Times New Roman" w:hAnsi="і" w:cs="Times New Roman"/>
      <w:sz w:val="24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5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25</cp:revision>
  <cp:lastPrinted>2021-07-19T08:50:00Z</cp:lastPrinted>
  <dcterms:created xsi:type="dcterms:W3CDTF">2021-02-22T13:18:00Z</dcterms:created>
  <dcterms:modified xsi:type="dcterms:W3CDTF">2021-07-20T08:02:00Z</dcterms:modified>
</cp:coreProperties>
</file>